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83020E">
        <w:rPr>
          <w:rFonts w:ascii="Arial" w:hAnsi="Arial" w:cs="Arial"/>
          <w:sz w:val="24"/>
          <w:szCs w:val="24"/>
        </w:rPr>
        <w:t xml:space="preserve"> 31/08 a 04/09</w:t>
      </w:r>
    </w:p>
    <w:p w:rsidR="00901F38" w:rsidRPr="00CE7E7E" w:rsidRDefault="00736FBA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Olá, como vocês estão? Espero que todos estejam bem! Estou com muitas saudades. Estou muito feliz com as devolutivas das atividades, fico muito agradecida pelo empenho de toda a família. Estamos passando por um momento delicado, onde precisamos nos cuidar e cuidar dos outros, mas acredito que quando tudo isso acabar, estaremos mais fortalecidos e unidos. Nesta semana daremos continuidade a </w:t>
      </w:r>
      <w:proofErr w:type="spellStart"/>
      <w:r>
        <w:rPr>
          <w:rFonts w:ascii="Arial" w:hAnsi="Arial" w:cs="Arial"/>
          <w:sz w:val="24"/>
          <w:szCs w:val="24"/>
        </w:rPr>
        <w:t>seqüência</w:t>
      </w:r>
      <w:proofErr w:type="spellEnd"/>
      <w:r>
        <w:rPr>
          <w:rFonts w:ascii="Arial" w:hAnsi="Arial" w:cs="Arial"/>
          <w:sz w:val="24"/>
          <w:szCs w:val="24"/>
        </w:rPr>
        <w:t xml:space="preserve"> didática sobre o Ar.</w:t>
      </w:r>
    </w:p>
    <w:p w:rsidR="005D6A17" w:rsidRDefault="00E4489B" w:rsidP="00736F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5D6A17">
        <w:rPr>
          <w:rFonts w:ascii="Arial" w:hAnsi="Arial" w:cs="Arial"/>
          <w:b/>
          <w:sz w:val="24"/>
          <w:szCs w:val="24"/>
        </w:rPr>
        <w:t>Ar: inspire e expire, antes que a brincadeira termine!</w:t>
      </w:r>
    </w:p>
    <w:p w:rsidR="006A7EA9" w:rsidRDefault="00E4489B" w:rsidP="006A7EA9">
      <w:pPr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6A7EA9" w:rsidRPr="006A7EA9">
        <w:rPr>
          <w:rFonts w:ascii="Arial" w:hAnsi="Arial" w:cs="Arial"/>
          <w:sz w:val="24"/>
          <w:szCs w:val="24"/>
        </w:rPr>
        <w:t xml:space="preserve"> </w:t>
      </w:r>
      <w:r w:rsidR="006A7EA9">
        <w:rPr>
          <w:rFonts w:ascii="Arial" w:hAnsi="Arial" w:cs="Arial"/>
          <w:sz w:val="24"/>
          <w:szCs w:val="24"/>
        </w:rPr>
        <w:t xml:space="preserve">As aventuras desta </w:t>
      </w:r>
      <w:proofErr w:type="spellStart"/>
      <w:r w:rsidR="006A7EA9">
        <w:rPr>
          <w:rFonts w:ascii="Arial" w:hAnsi="Arial" w:cs="Arial"/>
          <w:sz w:val="24"/>
          <w:szCs w:val="24"/>
        </w:rPr>
        <w:t>seqüência</w:t>
      </w:r>
      <w:proofErr w:type="spellEnd"/>
      <w:r w:rsidR="006A7EA9">
        <w:rPr>
          <w:rFonts w:ascii="Arial" w:hAnsi="Arial" w:cs="Arial"/>
          <w:sz w:val="24"/>
          <w:szCs w:val="24"/>
        </w:rPr>
        <w:t xml:space="preserve"> didática envolvem o ar, fazendo com que as crianças elaborem hipóteses sobre os fenômenos da natureza brincando com o funcionamento de alguns materiais.</w:t>
      </w:r>
    </w:p>
    <w:p w:rsidR="006A7EA9" w:rsidRDefault="006A7EA9" w:rsidP="006A7E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6A7EA9" w:rsidRPr="00130687" w:rsidRDefault="006A7EA9" w:rsidP="006A7EA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O EU, O OUTRO E O NÓS</w:t>
      </w:r>
    </w:p>
    <w:p w:rsidR="006A7EA9" w:rsidRPr="00130687" w:rsidRDefault="006A7EA9" w:rsidP="006A7EA9">
      <w:pPr>
        <w:tabs>
          <w:tab w:val="left" w:pos="238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EI02EO04 -</w:t>
      </w:r>
      <w:r w:rsidRPr="001306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130687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06 -</w:t>
      </w:r>
      <w:r w:rsidRPr="001306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EI02EO07</w:t>
      </w:r>
      <w:r w:rsidRPr="001306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A7EA9" w:rsidRPr="00130687" w:rsidRDefault="006A7EA9" w:rsidP="006A7EA9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130687">
        <w:rPr>
          <w:rFonts w:ascii="Arial" w:hAnsi="Arial" w:cs="Arial"/>
          <w:b/>
          <w:bCs/>
          <w:iCs/>
          <w:sz w:val="20"/>
          <w:szCs w:val="20"/>
        </w:rPr>
        <w:t>CORPO, GESTOS E MOVIMENTOS</w:t>
      </w:r>
    </w:p>
    <w:p w:rsidR="006A7EA9" w:rsidRPr="00130687" w:rsidRDefault="003E5DC4" w:rsidP="006A7E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5DC4">
        <w:rPr>
          <w:rFonts w:ascii="Arial" w:hAnsi="Arial" w:cs="Arial"/>
          <w:bCs/>
          <w:sz w:val="20"/>
          <w:szCs w:val="20"/>
        </w:rPr>
        <w:t>EI02CG01</w:t>
      </w:r>
      <w:r w:rsidRPr="003E5DC4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="006A7EA9">
        <w:rPr>
          <w:rFonts w:ascii="Arial" w:hAnsi="Arial" w:cs="Arial"/>
          <w:bCs/>
          <w:sz w:val="20"/>
          <w:szCs w:val="20"/>
        </w:rPr>
        <w:t>EI02CG02 -</w:t>
      </w:r>
      <w:r w:rsidR="006A7EA9"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EI02CG03 </w:t>
      </w:r>
    </w:p>
    <w:p w:rsidR="006A7EA9" w:rsidRPr="00130687" w:rsidRDefault="006A7EA9" w:rsidP="006A7EA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TRAÇOS, SONS, CORES E FORMAS</w:t>
      </w:r>
    </w:p>
    <w:p w:rsidR="006A7EA9" w:rsidRPr="003E5DC4" w:rsidRDefault="003E5DC4" w:rsidP="006A7E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5DC4">
        <w:rPr>
          <w:rFonts w:ascii="Arial" w:hAnsi="Arial" w:cs="Arial"/>
          <w:bCs/>
          <w:sz w:val="20"/>
          <w:szCs w:val="20"/>
        </w:rPr>
        <w:t>EI02TS02</w:t>
      </w:r>
    </w:p>
    <w:p w:rsidR="006A7EA9" w:rsidRPr="00130687" w:rsidRDefault="006A7EA9" w:rsidP="006A7EA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ESCUTA, FALA, PENSAMENTO E IMAGINAÇÃO</w:t>
      </w:r>
    </w:p>
    <w:p w:rsidR="006A7EA9" w:rsidRPr="003E5DC4" w:rsidRDefault="003E5DC4" w:rsidP="006A7EA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E5DC4">
        <w:rPr>
          <w:rFonts w:ascii="Arial" w:hAnsi="Arial" w:cs="Arial"/>
          <w:bCs/>
          <w:sz w:val="20"/>
          <w:szCs w:val="20"/>
        </w:rPr>
        <w:t xml:space="preserve">EI02EF01 </w:t>
      </w:r>
    </w:p>
    <w:p w:rsidR="006A7EA9" w:rsidRPr="00130687" w:rsidRDefault="006A7EA9" w:rsidP="006A7EA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ESPAÇOS, TEMPOS, QUANTIDADES, RELAÇÕES E TRANSFORMAÇÕES</w:t>
      </w:r>
    </w:p>
    <w:p w:rsidR="006A7EA9" w:rsidRPr="00130687" w:rsidRDefault="003E5DC4" w:rsidP="006A7E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5DC4">
        <w:rPr>
          <w:rFonts w:ascii="Arial" w:hAnsi="Arial" w:cs="Arial"/>
          <w:bCs/>
          <w:sz w:val="20"/>
          <w:szCs w:val="20"/>
        </w:rPr>
        <w:t>EI02ET01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E5DC4">
        <w:rPr>
          <w:rFonts w:ascii="Arial" w:hAnsi="Arial" w:cs="Arial"/>
          <w:bCs/>
          <w:sz w:val="20"/>
          <w:szCs w:val="20"/>
        </w:rPr>
        <w:t>- EI02ET02</w:t>
      </w: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EI02ET04 -</w:t>
      </w:r>
      <w:r w:rsidRPr="003E5DC4">
        <w:rPr>
          <w:rFonts w:ascii="Arial" w:hAnsi="Arial" w:cs="Arial"/>
          <w:sz w:val="20"/>
          <w:szCs w:val="20"/>
        </w:rPr>
        <w:t> </w:t>
      </w:r>
      <w:r w:rsidRPr="003E5DC4">
        <w:rPr>
          <w:rFonts w:ascii="Arial" w:hAnsi="Arial" w:cs="Arial"/>
          <w:bCs/>
          <w:sz w:val="20"/>
          <w:szCs w:val="20"/>
        </w:rPr>
        <w:t xml:space="preserve">EI02ET05 - EI02ET06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6A7EA9">
        <w:rPr>
          <w:rFonts w:ascii="Arial" w:hAnsi="Arial" w:cs="Arial"/>
          <w:bCs/>
          <w:sz w:val="20"/>
          <w:szCs w:val="20"/>
        </w:rPr>
        <w:t>EI02ET07 -</w:t>
      </w:r>
      <w:r w:rsidR="006A7EA9" w:rsidRPr="00130687">
        <w:rPr>
          <w:rFonts w:ascii="Arial" w:hAnsi="Arial" w:cs="Arial"/>
          <w:sz w:val="20"/>
          <w:szCs w:val="20"/>
        </w:rPr>
        <w:t> </w:t>
      </w:r>
      <w:r w:rsidR="006A7EA9">
        <w:rPr>
          <w:rFonts w:ascii="Arial" w:hAnsi="Arial" w:cs="Arial"/>
          <w:bCs/>
          <w:sz w:val="20"/>
          <w:szCs w:val="20"/>
        </w:rPr>
        <w:t>EI02ET08</w:t>
      </w:r>
      <w:r w:rsidR="006A7EA9" w:rsidRPr="00130687">
        <w:rPr>
          <w:rFonts w:ascii="Arial" w:hAnsi="Arial" w:cs="Arial"/>
          <w:sz w:val="20"/>
          <w:szCs w:val="20"/>
        </w:rPr>
        <w:t> </w:t>
      </w:r>
    </w:p>
    <w:p w:rsidR="006A7EA9" w:rsidRPr="004E3459" w:rsidRDefault="006A7EA9" w:rsidP="006A7E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07A4" w:rsidRDefault="00E4489B" w:rsidP="00736FBA">
      <w:pPr>
        <w:jc w:val="both"/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</w:p>
    <w:p w:rsidR="00C74E0B" w:rsidRDefault="00C74E0B" w:rsidP="00736FBA">
      <w:pPr>
        <w:jc w:val="both"/>
        <w:rPr>
          <w:rFonts w:ascii="Arial" w:hAnsi="Arial" w:cs="Arial"/>
          <w:color w:val="757B85"/>
          <w:sz w:val="24"/>
          <w:szCs w:val="26"/>
          <w:shd w:val="clear" w:color="auto" w:fill="FFFFFF" w:themeFill="background1"/>
        </w:rPr>
      </w:pPr>
      <w:r>
        <w:rPr>
          <w:rFonts w:ascii="Arial" w:hAnsi="Arial" w:cs="Arial"/>
          <w:sz w:val="24"/>
          <w:szCs w:val="24"/>
        </w:rPr>
        <w:t xml:space="preserve">Vamos descobrir a direção do vento? Para essa atividade, vamos </w:t>
      </w:r>
      <w:proofErr w:type="gramStart"/>
      <w:r>
        <w:rPr>
          <w:rFonts w:ascii="Arial" w:hAnsi="Arial" w:cs="Arial"/>
          <w:sz w:val="24"/>
          <w:szCs w:val="24"/>
        </w:rPr>
        <w:t xml:space="preserve">construir  </w:t>
      </w:r>
      <w:r w:rsidRPr="00C74E0B">
        <w:rPr>
          <w:rFonts w:ascii="Arial" w:hAnsi="Arial" w:cs="Arial"/>
          <w:sz w:val="24"/>
          <w:szCs w:val="24"/>
          <w:shd w:val="clear" w:color="auto" w:fill="FFFFFF" w:themeFill="background1"/>
        </w:rPr>
        <w:t>junto</w:t>
      </w:r>
      <w:proofErr w:type="gramEnd"/>
      <w:r w:rsidRPr="00C74E0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com as crianças, uma biruta adaptada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. Deixe que as</w:t>
      </w:r>
      <w:r w:rsidR="00117FA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crianças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apanhem um galho ou graveto, ou usem palito de picolé como base para as birutas. Podem usar de materiais, papel crepom, tecido, barbantes, penas, fitas coloridas</w:t>
      </w:r>
      <w:r w:rsidR="005D0E81">
        <w:rPr>
          <w:rFonts w:ascii="Arial" w:hAnsi="Arial" w:cs="Arial"/>
          <w:sz w:val="24"/>
          <w:szCs w:val="24"/>
          <w:shd w:val="clear" w:color="auto" w:fill="FFFFFF" w:themeFill="background1"/>
        </w:rPr>
        <w:t>. Caso a criança escolha um material pesado, que não se mova com o vento, permita que ela mesma faça esta descoberta, comparando-os com outros mais leves. Exemplo de biruta, nas fotos abaixo.</w:t>
      </w:r>
    </w:p>
    <w:p w:rsidR="005D0E81" w:rsidRPr="00C74E0B" w:rsidRDefault="005D0E81" w:rsidP="009D50F0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667000" cy="1743075"/>
            <wp:effectExtent l="19050" t="0" r="0" b="0"/>
            <wp:docPr id="1" name="Imagem 1" descr="http://naescola.eduqa.me/wp-content/uploads/2015/09/wind-stream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escola.eduqa.me/wp-content/uploads/2015/09/wind-streamer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55" cy="174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E81">
        <w:t xml:space="preserve"> </w:t>
      </w:r>
      <w:r>
        <w:rPr>
          <w:noProof/>
          <w:lang w:eastAsia="pt-BR"/>
        </w:rPr>
        <w:drawing>
          <wp:inline distT="0" distB="0" distL="0" distR="0">
            <wp:extent cx="2571750" cy="1743075"/>
            <wp:effectExtent l="19050" t="0" r="0" b="0"/>
            <wp:docPr id="4" name="Imagem 4" descr="http://naescola.eduqa.me/wp-content/uploads/2015/09/wind-stream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escola.eduqa.me/wp-content/uploads/2015/09/wind-streamer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40" cy="174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81" w:rsidRDefault="00B6560F" w:rsidP="00736FBA">
      <w:pPr>
        <w:jc w:val="both"/>
        <w:rPr>
          <w:rFonts w:ascii="Arial" w:hAnsi="Arial" w:cs="Arial"/>
          <w:sz w:val="24"/>
          <w:szCs w:val="24"/>
        </w:rPr>
      </w:pPr>
      <w:r w:rsidRPr="00B6560F">
        <w:rPr>
          <w:rFonts w:ascii="Arial" w:hAnsi="Arial" w:cs="Arial"/>
          <w:sz w:val="24"/>
          <w:szCs w:val="24"/>
        </w:rPr>
        <w:t xml:space="preserve">Depois de </w:t>
      </w:r>
      <w:r>
        <w:rPr>
          <w:rFonts w:ascii="Arial" w:hAnsi="Arial" w:cs="Arial"/>
          <w:sz w:val="24"/>
          <w:szCs w:val="24"/>
        </w:rPr>
        <w:t xml:space="preserve">correr e brincar bastante com a biruta, vamos brincar com bolinhas de sabão. </w:t>
      </w:r>
      <w:r w:rsidR="00BC7093">
        <w:rPr>
          <w:rFonts w:ascii="Arial" w:hAnsi="Arial" w:cs="Arial"/>
          <w:sz w:val="24"/>
          <w:szCs w:val="24"/>
        </w:rPr>
        <w:t>Ao fazer as bolinhas pedir para que a criança tente estourá-las com as mãos, sopre nas bolinhas para que elas voem mais alto e subam com o vento.</w:t>
      </w:r>
      <w:r w:rsidR="00BC7093" w:rsidRPr="00BC7093">
        <w:rPr>
          <w:rFonts w:ascii="Arial" w:hAnsi="Arial" w:cs="Arial"/>
          <w:sz w:val="24"/>
          <w:szCs w:val="24"/>
        </w:rPr>
        <w:t xml:space="preserve"> </w:t>
      </w:r>
      <w:r w:rsidR="00BC7093">
        <w:rPr>
          <w:rFonts w:ascii="Arial" w:hAnsi="Arial" w:cs="Arial"/>
          <w:sz w:val="24"/>
          <w:szCs w:val="24"/>
        </w:rPr>
        <w:t>Nos links abaixo, tem dois modelos de brinquedo para fazer bolinha de sabão, vocês podem escolher um, ou fazer os dois.</w:t>
      </w:r>
    </w:p>
    <w:p w:rsidR="00B6560F" w:rsidRDefault="00E16252" w:rsidP="00736FBA">
      <w:pPr>
        <w:jc w:val="both"/>
      </w:pPr>
      <w:hyperlink r:id="rId9" w:history="1">
        <w:r w:rsidR="00B6560F">
          <w:rPr>
            <w:rStyle w:val="Hyperlink"/>
          </w:rPr>
          <w:t>https://www.youtube.com/watch?v=4IBQHKRC_-o</w:t>
        </w:r>
      </w:hyperlink>
    </w:p>
    <w:p w:rsidR="00B6560F" w:rsidRPr="00B6560F" w:rsidRDefault="00E16252" w:rsidP="00736FBA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B6560F">
          <w:rPr>
            <w:rStyle w:val="Hyperlink"/>
          </w:rPr>
          <w:t>https://www.youtube.com/watch?v=CdGbUPRrZ6Q</w:t>
        </w:r>
      </w:hyperlink>
    </w:p>
    <w:p w:rsidR="00BC7093" w:rsidRDefault="00901F38" w:rsidP="00BC7093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E4489B" w:rsidRPr="00E4489B">
        <w:rPr>
          <w:rFonts w:ascii="Arial" w:hAnsi="Arial" w:cs="Arial"/>
          <w:b/>
          <w:sz w:val="24"/>
          <w:szCs w:val="24"/>
        </w:rPr>
        <w:t>:</w:t>
      </w:r>
      <w:r w:rsidR="00615E39">
        <w:rPr>
          <w:rFonts w:ascii="Arial" w:hAnsi="Arial" w:cs="Arial"/>
          <w:b/>
          <w:sz w:val="24"/>
          <w:szCs w:val="24"/>
        </w:rPr>
        <w:t xml:space="preserve"> </w:t>
      </w:r>
      <w:r w:rsidR="00615E39">
        <w:rPr>
          <w:rFonts w:ascii="Arial" w:hAnsi="Arial" w:cs="Arial"/>
          <w:sz w:val="24"/>
          <w:szCs w:val="24"/>
        </w:rPr>
        <w:t>durante a brincadeira com a biruta, incentivar a criança a perceber os movimen</w:t>
      </w:r>
      <w:r w:rsidR="00BC7093">
        <w:rPr>
          <w:rFonts w:ascii="Arial" w:hAnsi="Arial" w:cs="Arial"/>
          <w:sz w:val="24"/>
          <w:szCs w:val="24"/>
        </w:rPr>
        <w:t xml:space="preserve">tos do objeto, de que lado </w:t>
      </w:r>
      <w:proofErr w:type="spellStart"/>
      <w:r w:rsidR="00BC7093">
        <w:rPr>
          <w:rFonts w:ascii="Arial" w:hAnsi="Arial" w:cs="Arial"/>
          <w:sz w:val="24"/>
          <w:szCs w:val="24"/>
        </w:rPr>
        <w:t>esta</w:t>
      </w:r>
      <w:proofErr w:type="spellEnd"/>
      <w:r w:rsidR="00BC7093">
        <w:rPr>
          <w:rFonts w:ascii="Arial" w:hAnsi="Arial" w:cs="Arial"/>
          <w:sz w:val="24"/>
          <w:szCs w:val="24"/>
        </w:rPr>
        <w:t xml:space="preserve"> </w:t>
      </w:r>
      <w:r w:rsidR="00615E39">
        <w:rPr>
          <w:rFonts w:ascii="Arial" w:hAnsi="Arial" w:cs="Arial"/>
          <w:sz w:val="24"/>
          <w:szCs w:val="24"/>
        </w:rPr>
        <w:t xml:space="preserve">vindo o vento. </w:t>
      </w:r>
      <w:r w:rsidR="00BC7093">
        <w:rPr>
          <w:rFonts w:ascii="Arial" w:hAnsi="Arial" w:cs="Arial"/>
          <w:sz w:val="24"/>
          <w:szCs w:val="24"/>
        </w:rPr>
        <w:t xml:space="preserve">Materiais diferentes irão voar mais ou menos dependendo do peso. Destaque essa diferença para que as crianças percebam objetos leves e pesados. Na brincadeira com as bolinhas de sabão, contar quantas bolinhas </w:t>
      </w:r>
      <w:r w:rsidR="00BC13F2">
        <w:rPr>
          <w:rFonts w:ascii="Arial" w:hAnsi="Arial" w:cs="Arial"/>
          <w:sz w:val="24"/>
          <w:szCs w:val="24"/>
        </w:rPr>
        <w:t>está</w:t>
      </w:r>
      <w:r w:rsidR="00BC7093">
        <w:rPr>
          <w:rFonts w:ascii="Arial" w:hAnsi="Arial" w:cs="Arial"/>
          <w:sz w:val="24"/>
          <w:szCs w:val="24"/>
        </w:rPr>
        <w:t xml:space="preserve"> no ar, quantas </w:t>
      </w:r>
      <w:r w:rsidR="00BC13F2">
        <w:rPr>
          <w:rFonts w:ascii="Arial" w:hAnsi="Arial" w:cs="Arial"/>
          <w:sz w:val="24"/>
          <w:szCs w:val="24"/>
        </w:rPr>
        <w:t>estouraram,</w:t>
      </w:r>
      <w:r w:rsidR="00BC7093">
        <w:rPr>
          <w:rFonts w:ascii="Arial" w:hAnsi="Arial" w:cs="Arial"/>
          <w:sz w:val="24"/>
          <w:szCs w:val="24"/>
        </w:rPr>
        <w:t xml:space="preserve"> pedir que a criança sopre</w:t>
      </w:r>
      <w:r w:rsidR="00117FA4">
        <w:rPr>
          <w:rFonts w:ascii="Arial" w:hAnsi="Arial" w:cs="Arial"/>
          <w:sz w:val="24"/>
          <w:szCs w:val="24"/>
        </w:rPr>
        <w:t xml:space="preserve"> bem forte e depois mais fraco</w:t>
      </w:r>
      <w:r w:rsidR="00BC7093">
        <w:rPr>
          <w:rFonts w:ascii="Arial" w:hAnsi="Arial" w:cs="Arial"/>
          <w:sz w:val="24"/>
          <w:szCs w:val="24"/>
        </w:rPr>
        <w:t>, para ver o que acontece.</w:t>
      </w:r>
      <w:r w:rsidR="003E5DC4">
        <w:rPr>
          <w:rFonts w:ascii="Arial" w:hAnsi="Arial" w:cs="Arial"/>
          <w:sz w:val="24"/>
          <w:szCs w:val="24"/>
        </w:rPr>
        <w:t xml:space="preserve"> As orientações serão enviadas por vídeo no grupo de pais.</w:t>
      </w:r>
      <w:r w:rsidR="00BC7093">
        <w:rPr>
          <w:rFonts w:ascii="Arial" w:hAnsi="Arial" w:cs="Arial"/>
          <w:sz w:val="24"/>
          <w:szCs w:val="24"/>
        </w:rPr>
        <w:t xml:space="preserve"> Registrar esses momentos com foto</w:t>
      </w:r>
      <w:r w:rsidR="00F90519">
        <w:rPr>
          <w:rFonts w:ascii="Arial" w:hAnsi="Arial" w:cs="Arial"/>
          <w:sz w:val="24"/>
          <w:szCs w:val="24"/>
        </w:rPr>
        <w:t>s</w:t>
      </w:r>
      <w:r w:rsidR="00BC7093">
        <w:rPr>
          <w:rFonts w:ascii="Arial" w:hAnsi="Arial" w:cs="Arial"/>
          <w:sz w:val="24"/>
          <w:szCs w:val="24"/>
        </w:rPr>
        <w:t xml:space="preserve"> e vídeos e mandar no grupo de pais. Divirtam-se. </w:t>
      </w:r>
      <w:proofErr w:type="gramStart"/>
      <w:r w:rsidR="00BC7093">
        <w:rPr>
          <w:rFonts w:ascii="Arial" w:hAnsi="Arial" w:cs="Arial"/>
          <w:sz w:val="24"/>
          <w:szCs w:val="24"/>
        </w:rPr>
        <w:t>Qualquer dúvida podem</w:t>
      </w:r>
      <w:proofErr w:type="gramEnd"/>
      <w:r w:rsidR="00BC7093">
        <w:rPr>
          <w:rFonts w:ascii="Arial" w:hAnsi="Arial" w:cs="Arial"/>
          <w:sz w:val="24"/>
          <w:szCs w:val="24"/>
        </w:rPr>
        <w:t xml:space="preserve"> me chamar.</w:t>
      </w:r>
    </w:p>
    <w:p w:rsidR="0020614D" w:rsidRDefault="00BC7093" w:rsidP="00BC7093">
      <w:pPr>
        <w:tabs>
          <w:tab w:val="center" w:pos="42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Tenham uma ótima semana! Muitos beijos da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Juliana!</w:t>
      </w:r>
      <w:r w:rsidR="00736FBA">
        <w:rPr>
          <w:rFonts w:ascii="Arial" w:hAnsi="Arial" w:cs="Arial"/>
          <w:b/>
          <w:sz w:val="24"/>
          <w:szCs w:val="24"/>
        </w:rPr>
        <w:tab/>
      </w:r>
    </w:p>
    <w:p w:rsidR="005D0E81" w:rsidRPr="00E4489B" w:rsidRDefault="005D0E81" w:rsidP="009D50F0">
      <w:pPr>
        <w:rPr>
          <w:rFonts w:ascii="Arial" w:hAnsi="Arial" w:cs="Arial"/>
          <w:b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52" w:rsidRDefault="00E16252" w:rsidP="009D50F0">
      <w:pPr>
        <w:spacing w:after="0" w:line="240" w:lineRule="auto"/>
      </w:pPr>
      <w:r>
        <w:separator/>
      </w:r>
    </w:p>
  </w:endnote>
  <w:endnote w:type="continuationSeparator" w:id="0">
    <w:p w:rsidR="00E16252" w:rsidRDefault="00E16252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52" w:rsidRDefault="00E16252" w:rsidP="009D50F0">
      <w:pPr>
        <w:spacing w:after="0" w:line="240" w:lineRule="auto"/>
      </w:pPr>
      <w:r>
        <w:separator/>
      </w:r>
    </w:p>
  </w:footnote>
  <w:footnote w:type="continuationSeparator" w:id="0">
    <w:p w:rsidR="00E16252" w:rsidRDefault="00E16252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20614D"/>
    <w:rsid w:val="0021725E"/>
    <w:rsid w:val="002B42EA"/>
    <w:rsid w:val="003E5DC4"/>
    <w:rsid w:val="004757F7"/>
    <w:rsid w:val="005C5D59"/>
    <w:rsid w:val="005D0E81"/>
    <w:rsid w:val="005D6A17"/>
    <w:rsid w:val="005E06C3"/>
    <w:rsid w:val="00615E39"/>
    <w:rsid w:val="006A7EA9"/>
    <w:rsid w:val="00736FBA"/>
    <w:rsid w:val="007B7067"/>
    <w:rsid w:val="0083020E"/>
    <w:rsid w:val="00866B4E"/>
    <w:rsid w:val="008828D5"/>
    <w:rsid w:val="00901F38"/>
    <w:rsid w:val="009D50F0"/>
    <w:rsid w:val="00A207A4"/>
    <w:rsid w:val="00AC142C"/>
    <w:rsid w:val="00B6560F"/>
    <w:rsid w:val="00BC13F2"/>
    <w:rsid w:val="00BC7093"/>
    <w:rsid w:val="00C74E0B"/>
    <w:rsid w:val="00C80A51"/>
    <w:rsid w:val="00CE7E7E"/>
    <w:rsid w:val="00D15C28"/>
    <w:rsid w:val="00D85074"/>
    <w:rsid w:val="00DE4193"/>
    <w:rsid w:val="00E16252"/>
    <w:rsid w:val="00E4489B"/>
    <w:rsid w:val="00E82C29"/>
    <w:rsid w:val="00F90519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7B2E2-467D-411C-8232-84756FF6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dGbUPRrZ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IBQHKRC_-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C8DA-4486-4484-A40D-798046B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2020-08-31T13:32:00Z</dcterms:created>
  <dcterms:modified xsi:type="dcterms:W3CDTF">2020-08-31T13:32:00Z</dcterms:modified>
</cp:coreProperties>
</file>