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32D2" w14:textId="7677361E" w:rsidR="00202ED6" w:rsidRPr="00215282" w:rsidRDefault="00202ED6">
      <w:pPr>
        <w:pStyle w:val="Ttulo1"/>
        <w:keepNext w:val="0"/>
        <w:rPr>
          <w:rFonts w:ascii="Times New Roman" w:hAnsi="Times New Roman"/>
          <w:b/>
          <w:color w:val="000000"/>
          <w:szCs w:val="24"/>
        </w:rPr>
      </w:pPr>
      <w:bookmarkStart w:id="0" w:name="_Hlk513107365"/>
      <w:r w:rsidRPr="00215282">
        <w:rPr>
          <w:rFonts w:ascii="Times New Roman" w:hAnsi="Times New Roman"/>
          <w:b/>
          <w:color w:val="000000"/>
          <w:szCs w:val="24"/>
        </w:rPr>
        <w:t>PROCESSO LICITATÓRIO Nº 0</w:t>
      </w:r>
      <w:r w:rsidR="00A5400F" w:rsidRPr="00215282">
        <w:rPr>
          <w:rFonts w:ascii="Times New Roman" w:hAnsi="Times New Roman"/>
          <w:b/>
          <w:color w:val="000000"/>
          <w:szCs w:val="24"/>
        </w:rPr>
        <w:t>0</w:t>
      </w:r>
      <w:r w:rsidR="003E5354" w:rsidRPr="00215282">
        <w:rPr>
          <w:rFonts w:ascii="Times New Roman" w:hAnsi="Times New Roman"/>
          <w:b/>
          <w:color w:val="000000"/>
          <w:szCs w:val="24"/>
        </w:rPr>
        <w:t>1</w:t>
      </w:r>
      <w:r w:rsidRPr="00215282">
        <w:rPr>
          <w:rFonts w:ascii="Times New Roman" w:hAnsi="Times New Roman"/>
          <w:b/>
          <w:color w:val="000000"/>
          <w:szCs w:val="24"/>
        </w:rPr>
        <w:t>/</w:t>
      </w:r>
      <w:r w:rsidR="00F30AA2" w:rsidRPr="00215282">
        <w:rPr>
          <w:rFonts w:ascii="Times New Roman" w:hAnsi="Times New Roman"/>
          <w:b/>
          <w:color w:val="000000"/>
          <w:szCs w:val="24"/>
        </w:rPr>
        <w:t>20</w:t>
      </w:r>
      <w:r w:rsidR="00A5400F" w:rsidRPr="00215282">
        <w:rPr>
          <w:rFonts w:ascii="Times New Roman" w:hAnsi="Times New Roman"/>
          <w:b/>
          <w:color w:val="000000"/>
          <w:szCs w:val="24"/>
        </w:rPr>
        <w:t>21</w:t>
      </w:r>
      <w:r w:rsidR="00AC0609" w:rsidRPr="00215282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70697263" w14:textId="77777777" w:rsidR="00202ED6" w:rsidRPr="00215282" w:rsidRDefault="00202ED6">
      <w:pPr>
        <w:widowControl w:val="0"/>
      </w:pPr>
    </w:p>
    <w:p w14:paraId="1856207A" w14:textId="39D6B8F7" w:rsidR="00202ED6" w:rsidRPr="00215282" w:rsidRDefault="00202ED6">
      <w:pPr>
        <w:pStyle w:val="Ttulo1"/>
        <w:keepNext w:val="0"/>
        <w:rPr>
          <w:rFonts w:ascii="Times New Roman" w:hAnsi="Times New Roman"/>
          <w:b/>
          <w:color w:val="000000"/>
          <w:szCs w:val="24"/>
        </w:rPr>
      </w:pPr>
      <w:r w:rsidRPr="00215282">
        <w:rPr>
          <w:rFonts w:ascii="Times New Roman" w:hAnsi="Times New Roman"/>
          <w:b/>
          <w:color w:val="000000"/>
          <w:szCs w:val="24"/>
        </w:rPr>
        <w:t>EDITAL DE PREGÃO PRESENCIAL Nº 0</w:t>
      </w:r>
      <w:r w:rsidR="00A5400F" w:rsidRPr="00215282">
        <w:rPr>
          <w:rFonts w:ascii="Times New Roman" w:hAnsi="Times New Roman"/>
          <w:b/>
          <w:color w:val="000000"/>
          <w:szCs w:val="24"/>
        </w:rPr>
        <w:t>01</w:t>
      </w:r>
      <w:r w:rsidRPr="00215282">
        <w:rPr>
          <w:rFonts w:ascii="Times New Roman" w:hAnsi="Times New Roman"/>
          <w:b/>
          <w:color w:val="000000"/>
          <w:szCs w:val="24"/>
        </w:rPr>
        <w:t>/</w:t>
      </w:r>
      <w:r w:rsidR="00F30AA2" w:rsidRPr="00215282">
        <w:rPr>
          <w:rFonts w:ascii="Times New Roman" w:hAnsi="Times New Roman"/>
          <w:b/>
          <w:color w:val="000000"/>
          <w:szCs w:val="24"/>
        </w:rPr>
        <w:t>20</w:t>
      </w:r>
      <w:r w:rsidR="00A5400F" w:rsidRPr="00215282">
        <w:rPr>
          <w:rFonts w:ascii="Times New Roman" w:hAnsi="Times New Roman"/>
          <w:b/>
          <w:color w:val="000000"/>
          <w:szCs w:val="24"/>
        </w:rPr>
        <w:t>21</w:t>
      </w:r>
    </w:p>
    <w:p w14:paraId="3B289A00" w14:textId="77777777" w:rsidR="00202ED6" w:rsidRPr="00215282" w:rsidRDefault="00202ED6">
      <w:pPr>
        <w:widowControl w:val="0"/>
        <w:jc w:val="both"/>
        <w:rPr>
          <w:color w:val="000000"/>
        </w:rPr>
      </w:pPr>
    </w:p>
    <w:p w14:paraId="1FA8B5E3" w14:textId="67323945" w:rsidR="00202ED6" w:rsidRPr="00215282" w:rsidRDefault="00202ED6">
      <w:pPr>
        <w:widowControl w:val="0"/>
        <w:jc w:val="both"/>
        <w:rPr>
          <w:color w:val="000000"/>
        </w:rPr>
      </w:pPr>
      <w:r w:rsidRPr="00215282">
        <w:rPr>
          <w:b/>
          <w:color w:val="000000"/>
        </w:rPr>
        <w:t>Objeto</w:t>
      </w:r>
      <w:r w:rsidRPr="00215282">
        <w:rPr>
          <w:color w:val="000000"/>
        </w:rPr>
        <w:t xml:space="preserve">: </w:t>
      </w:r>
      <w:r w:rsidR="00A5400F" w:rsidRPr="00215282">
        <w:rPr>
          <w:color w:val="000000"/>
        </w:rPr>
        <w:t>contratação de empresa(s) para a prestação, em regime de fretamento, de serviço de transporte de alunos da rede municipal de ensino de Vargem Bonita</w:t>
      </w:r>
      <w:r w:rsidR="003E5354" w:rsidRPr="00215282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215282" w14:paraId="6869FB75" w14:textId="77777777" w:rsidTr="0040150C">
        <w:tc>
          <w:tcPr>
            <w:tcW w:w="9072" w:type="dxa"/>
          </w:tcPr>
          <w:p w14:paraId="61AC21B7" w14:textId="77777777" w:rsidR="008E6DEA" w:rsidRPr="00215282" w:rsidRDefault="008E6DEA" w:rsidP="008E6DEA">
            <w:pPr>
              <w:jc w:val="both"/>
              <w:rPr>
                <w:color w:val="000000"/>
              </w:rPr>
            </w:pPr>
          </w:p>
          <w:p w14:paraId="23966364" w14:textId="403252ED" w:rsidR="008E6DEA" w:rsidRPr="00215282" w:rsidRDefault="008E6DEA" w:rsidP="008E6DEA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215282">
              <w:rPr>
                <w:rFonts w:ascii="Times New Roman" w:hAnsi="Times New Roman"/>
                <w:sz w:val="24"/>
                <w:szCs w:val="24"/>
              </w:rPr>
              <w:t xml:space="preserve">ADENDO </w:t>
            </w:r>
            <w:r w:rsidR="00CC3CC1">
              <w:rPr>
                <w:rFonts w:ascii="Times New Roman" w:hAnsi="Times New Roman"/>
                <w:sz w:val="24"/>
                <w:szCs w:val="24"/>
              </w:rPr>
              <w:t>“I”</w:t>
            </w:r>
            <w:r w:rsidRPr="00215282">
              <w:rPr>
                <w:rFonts w:ascii="Times New Roman" w:hAnsi="Times New Roman"/>
                <w:sz w:val="24"/>
                <w:szCs w:val="24"/>
              </w:rPr>
              <w:t xml:space="preserve"> ÀO EDITAL DE PREGÃO PRESENCIAL Nº 0</w:t>
            </w:r>
            <w:r w:rsidR="00A5400F" w:rsidRPr="00215282">
              <w:rPr>
                <w:rFonts w:ascii="Times New Roman" w:hAnsi="Times New Roman"/>
                <w:sz w:val="24"/>
                <w:szCs w:val="24"/>
              </w:rPr>
              <w:t>01</w:t>
            </w:r>
            <w:r w:rsidRPr="00215282">
              <w:rPr>
                <w:rFonts w:ascii="Times New Roman" w:hAnsi="Times New Roman"/>
                <w:sz w:val="24"/>
                <w:szCs w:val="24"/>
              </w:rPr>
              <w:t>/</w:t>
            </w:r>
            <w:r w:rsidR="00F30AA2" w:rsidRPr="00215282">
              <w:rPr>
                <w:rFonts w:ascii="Times New Roman" w:hAnsi="Times New Roman"/>
                <w:sz w:val="24"/>
                <w:szCs w:val="24"/>
              </w:rPr>
              <w:t>20</w:t>
            </w:r>
            <w:r w:rsidR="00A5400F" w:rsidRPr="0021528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B6FBB1C" w14:textId="77777777" w:rsidR="00202ED6" w:rsidRPr="00215282" w:rsidRDefault="00202ED6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44E0B2FC" w14:textId="02303539" w:rsidR="00F118E8" w:rsidRPr="00215282" w:rsidRDefault="00503E2D" w:rsidP="00F118E8">
      <w:pPr>
        <w:ind w:firstLine="709"/>
        <w:jc w:val="both"/>
        <w:rPr>
          <w:color w:val="000000"/>
        </w:rPr>
      </w:pPr>
      <w:bookmarkStart w:id="1" w:name="_Hlk61335002"/>
      <w:r w:rsidRPr="00215282">
        <w:t xml:space="preserve">O </w:t>
      </w:r>
      <w:r w:rsidRPr="00215282">
        <w:rPr>
          <w:b/>
          <w:bCs/>
        </w:rPr>
        <w:t>MUNICÍPIO DE VARGEM BONITA</w:t>
      </w:r>
      <w:r w:rsidRPr="00215282">
        <w:t xml:space="preserve">, Estado de Santa Catarina, Pessoa Jurídica de Direito Público Interno, com Sede à </w:t>
      </w:r>
      <w:bookmarkStart w:id="2" w:name="_Hlk61335695"/>
      <w:r w:rsidRPr="00215282">
        <w:t>Rua Coronel Vitório, nº 966, Centro, Vargem Bonita - SC, Inscrito no CNPJ nº 95.996.187/0001-31</w:t>
      </w:r>
      <w:bookmarkEnd w:id="2"/>
      <w:r w:rsidRPr="00215282">
        <w:t xml:space="preserve">, por intermédio de sua Prefeita Municipal, Sra. </w:t>
      </w:r>
      <w:bookmarkStart w:id="3" w:name="_Hlk61335175"/>
      <w:r w:rsidRPr="00215282">
        <w:rPr>
          <w:b/>
          <w:bCs/>
          <w:color w:val="000000"/>
        </w:rPr>
        <w:t>ROSAMARCIA HETKOWSKI ROMAN</w:t>
      </w:r>
      <w:bookmarkEnd w:id="3"/>
      <w:r w:rsidRPr="00215282">
        <w:t xml:space="preserve">, </w:t>
      </w:r>
      <w:r w:rsidRPr="00215282">
        <w:rPr>
          <w:b/>
        </w:rPr>
        <w:t>TORNA PÚBLICO</w:t>
      </w:r>
      <w:bookmarkEnd w:id="1"/>
      <w:r w:rsidRPr="00215282">
        <w:t xml:space="preserve"> </w:t>
      </w:r>
      <w:r w:rsidR="00F118E8" w:rsidRPr="00215282">
        <w:rPr>
          <w:color w:val="000000"/>
        </w:rPr>
        <w:t xml:space="preserve">a ocorrência de </w:t>
      </w:r>
      <w:r w:rsidR="00F118E8" w:rsidRPr="00215282">
        <w:rPr>
          <w:b/>
          <w:color w:val="000000"/>
        </w:rPr>
        <w:t>ALTERAÇÃO</w:t>
      </w:r>
      <w:r w:rsidR="00F118E8" w:rsidRPr="00215282">
        <w:rPr>
          <w:color w:val="000000"/>
        </w:rPr>
        <w:t xml:space="preserve"> no</w:t>
      </w:r>
      <w:r w:rsidR="00F118E8" w:rsidRPr="00215282">
        <w:rPr>
          <w:b/>
          <w:color w:val="000000"/>
        </w:rPr>
        <w:t xml:space="preserve"> </w:t>
      </w:r>
      <w:r w:rsidR="00F118E8" w:rsidRPr="00215282">
        <w:rPr>
          <w:color w:val="000000"/>
        </w:rPr>
        <w:t>EDITAL da licitação modalidade Pregão Presencial 0</w:t>
      </w:r>
      <w:r w:rsidRPr="00215282">
        <w:rPr>
          <w:color w:val="000000"/>
        </w:rPr>
        <w:t>01</w:t>
      </w:r>
      <w:r w:rsidR="00F118E8" w:rsidRPr="00215282">
        <w:rPr>
          <w:color w:val="000000"/>
        </w:rPr>
        <w:t>/20</w:t>
      </w:r>
      <w:r w:rsidRPr="00215282">
        <w:rPr>
          <w:color w:val="000000"/>
        </w:rPr>
        <w:t>21</w:t>
      </w:r>
      <w:r w:rsidR="00F118E8" w:rsidRPr="00215282">
        <w:rPr>
          <w:color w:val="000000"/>
        </w:rPr>
        <w:t>, na seguinte conformidade:</w:t>
      </w:r>
    </w:p>
    <w:p w14:paraId="7B3F5492" w14:textId="0E7685EE" w:rsidR="00C720A8" w:rsidRPr="00215282" w:rsidRDefault="00C720A8">
      <w:pPr>
        <w:ind w:firstLine="709"/>
        <w:jc w:val="both"/>
        <w:rPr>
          <w:color w:val="000000"/>
        </w:rPr>
      </w:pPr>
    </w:p>
    <w:p w14:paraId="479C5BE0" w14:textId="6E471858" w:rsidR="0093232D" w:rsidRPr="00215282" w:rsidRDefault="00503E2D" w:rsidP="00AE5756">
      <w:pPr>
        <w:pStyle w:val="PargrafodaLista"/>
        <w:numPr>
          <w:ilvl w:val="0"/>
          <w:numId w:val="14"/>
        </w:numPr>
        <w:jc w:val="both"/>
        <w:rPr>
          <w:color w:val="000000"/>
        </w:rPr>
      </w:pPr>
      <w:r w:rsidRPr="00215282">
        <w:rPr>
          <w:color w:val="000000"/>
        </w:rPr>
        <w:t xml:space="preserve">Fica </w:t>
      </w:r>
      <w:r w:rsidR="00923E2B" w:rsidRPr="00215282">
        <w:rPr>
          <w:color w:val="000000"/>
        </w:rPr>
        <w:t>excluída a alínea “l” (</w:t>
      </w:r>
      <w:r w:rsidR="00923E2B" w:rsidRPr="00215282">
        <w:rPr>
          <w:i/>
          <w:iCs/>
          <w:color w:val="000000"/>
        </w:rPr>
        <w:t>Autorização de Circulação de Transporte Coletivo de Escolares, expedido pelo CIRETRAN e/ou CITRAN do DETRAN/SC, conforme PORTARIA N.º 0654/DETRAN/ASJUR/2020</w:t>
      </w:r>
      <w:r w:rsidR="00923E2B" w:rsidRPr="00215282">
        <w:rPr>
          <w:color w:val="000000"/>
        </w:rPr>
        <w:t xml:space="preserve">) do subitem 6.1 </w:t>
      </w:r>
      <w:r w:rsidRPr="00215282">
        <w:rPr>
          <w:color w:val="000000"/>
        </w:rPr>
        <w:t>do Edital</w:t>
      </w:r>
      <w:r w:rsidR="00923E2B" w:rsidRPr="00215282">
        <w:rPr>
          <w:color w:val="000000"/>
        </w:rPr>
        <w:t>.</w:t>
      </w:r>
    </w:p>
    <w:p w14:paraId="1F50C754" w14:textId="78FB94FD" w:rsidR="00923E2B" w:rsidRPr="00215282" w:rsidRDefault="00923E2B" w:rsidP="0093232D">
      <w:pPr>
        <w:jc w:val="both"/>
        <w:rPr>
          <w:color w:val="000000"/>
        </w:rPr>
      </w:pPr>
    </w:p>
    <w:p w14:paraId="3938BF28" w14:textId="2107E2EB" w:rsidR="00923E2B" w:rsidRPr="00215282" w:rsidRDefault="00503E2D" w:rsidP="00503E2D">
      <w:pPr>
        <w:pStyle w:val="PargrafodaLista"/>
        <w:numPr>
          <w:ilvl w:val="0"/>
          <w:numId w:val="14"/>
        </w:numPr>
        <w:jc w:val="both"/>
        <w:rPr>
          <w:color w:val="000000"/>
        </w:rPr>
      </w:pPr>
      <w:r w:rsidRPr="00215282">
        <w:rPr>
          <w:color w:val="000000"/>
        </w:rPr>
        <w:t xml:space="preserve">Fica </w:t>
      </w:r>
      <w:r w:rsidR="00923E2B" w:rsidRPr="00215282">
        <w:rPr>
          <w:color w:val="000000"/>
        </w:rPr>
        <w:t>acrescido o subitem 8.1.18 a cláusula Oitava da Minuta Contratual, passando o mesmo a vigorar com a seguinte redação:</w:t>
      </w:r>
    </w:p>
    <w:p w14:paraId="5DF3AFB2" w14:textId="3719D598" w:rsidR="00503E2D" w:rsidRPr="00215282" w:rsidRDefault="00503E2D" w:rsidP="00923E2B">
      <w:pPr>
        <w:pStyle w:val="PargrafodaLista"/>
        <w:ind w:left="1069"/>
        <w:jc w:val="both"/>
        <w:rPr>
          <w:color w:val="000000"/>
        </w:rPr>
      </w:pPr>
    </w:p>
    <w:p w14:paraId="238267B3" w14:textId="645D553B" w:rsidR="003E5354" w:rsidRPr="00215282" w:rsidRDefault="00923E2B" w:rsidP="00923E2B">
      <w:pPr>
        <w:pStyle w:val="PargrafodaLista"/>
        <w:ind w:left="1069"/>
        <w:jc w:val="both"/>
        <w:rPr>
          <w:color w:val="000000"/>
        </w:rPr>
      </w:pPr>
      <w:r w:rsidRPr="00215282">
        <w:rPr>
          <w:color w:val="000000"/>
        </w:rPr>
        <w:t xml:space="preserve">8.1.18. Apresentar em até 5 (cinco) dias úteis, após a assinatura do presente contrato, cópia da </w:t>
      </w:r>
      <w:r w:rsidRPr="00215282">
        <w:rPr>
          <w:color w:val="000000"/>
        </w:rPr>
        <w:t>Autorização de Circulação de Transporte Coletivo de Escolares, expedido pelo CIRETRAN e/ou CITRAN do DETRAN/SC, conforme PORTARIA N.º 0654/DETRAN/ASJUR/2020</w:t>
      </w:r>
      <w:r w:rsidRPr="00215282">
        <w:rPr>
          <w:color w:val="000000"/>
        </w:rPr>
        <w:t xml:space="preserve">. A autorização deverá ser apresentada anualmente, em caso de prorrogação, antes do início do </w:t>
      </w:r>
      <w:r w:rsidR="00F37EC8" w:rsidRPr="00215282">
        <w:rPr>
          <w:color w:val="000000"/>
        </w:rPr>
        <w:t xml:space="preserve">ano letivo, </w:t>
      </w:r>
      <w:r w:rsidRPr="00215282">
        <w:rPr>
          <w:color w:val="000000"/>
        </w:rPr>
        <w:t>ao responsável pelo setor de transporte escolar.</w:t>
      </w:r>
      <w:r w:rsidR="00F37EC8" w:rsidRPr="00215282">
        <w:rPr>
          <w:color w:val="000000"/>
        </w:rPr>
        <w:t xml:space="preserve"> Em caso de não apresentação resultará na rescisão unilateral do Contrato.</w:t>
      </w:r>
    </w:p>
    <w:p w14:paraId="1D36A359" w14:textId="77777777" w:rsidR="00923E2B" w:rsidRPr="00215282" w:rsidRDefault="00923E2B" w:rsidP="00923E2B">
      <w:pPr>
        <w:pStyle w:val="PargrafodaLista"/>
        <w:ind w:left="1069"/>
        <w:jc w:val="both"/>
        <w:rPr>
          <w:color w:val="000000"/>
        </w:rPr>
      </w:pPr>
    </w:p>
    <w:p w14:paraId="5CD0FE9D" w14:textId="3D5087BD" w:rsidR="0040150C" w:rsidRPr="00215282" w:rsidRDefault="0093232D" w:rsidP="00923E2B">
      <w:pPr>
        <w:pStyle w:val="PargrafodaLista"/>
        <w:numPr>
          <w:ilvl w:val="0"/>
          <w:numId w:val="14"/>
        </w:numPr>
        <w:jc w:val="both"/>
        <w:rPr>
          <w:color w:val="000000"/>
        </w:rPr>
      </w:pPr>
      <w:r w:rsidRPr="00215282">
        <w:rPr>
          <w:color w:val="000000"/>
        </w:rPr>
        <w:t>Permanecem inalteradas as demais condições previstas no edital.</w:t>
      </w:r>
    </w:p>
    <w:p w14:paraId="55743D1E" w14:textId="77777777" w:rsidR="00F37EC8" w:rsidRPr="00215282" w:rsidRDefault="00F37EC8" w:rsidP="00F37EC8">
      <w:pPr>
        <w:jc w:val="both"/>
        <w:rPr>
          <w:color w:val="000000"/>
        </w:rPr>
      </w:pPr>
    </w:p>
    <w:p w14:paraId="1804680D" w14:textId="6775AA52" w:rsidR="00F37EC8" w:rsidRPr="00215282" w:rsidRDefault="00F37EC8" w:rsidP="00F37EC8">
      <w:pPr>
        <w:pStyle w:val="PargrafodaLista"/>
        <w:numPr>
          <w:ilvl w:val="0"/>
          <w:numId w:val="14"/>
        </w:numPr>
        <w:jc w:val="both"/>
        <w:rPr>
          <w:color w:val="000000"/>
        </w:rPr>
      </w:pPr>
      <w:r w:rsidRPr="00215282">
        <w:t xml:space="preserve">Face ao acima exposto, e em observância ao disposto no § 4º do art. 21 da Lei nº 8.666/93, </w:t>
      </w:r>
      <w:r w:rsidRPr="00215282">
        <w:rPr>
          <w:color w:val="000000"/>
        </w:rPr>
        <w:t xml:space="preserve">fica </w:t>
      </w:r>
      <w:r w:rsidRPr="00215282">
        <w:rPr>
          <w:b/>
          <w:color w:val="000000"/>
        </w:rPr>
        <w:t>ALTERADO</w:t>
      </w:r>
      <w:r w:rsidRPr="00215282">
        <w:rPr>
          <w:color w:val="000000"/>
        </w:rPr>
        <w:t xml:space="preserve"> para o dia </w:t>
      </w:r>
      <w:r w:rsidRPr="00215282">
        <w:rPr>
          <w:b/>
          <w:color w:val="000000"/>
        </w:rPr>
        <w:t>10</w:t>
      </w:r>
      <w:r w:rsidRPr="00215282">
        <w:rPr>
          <w:b/>
          <w:color w:val="000000"/>
        </w:rPr>
        <w:t>/0</w:t>
      </w:r>
      <w:r w:rsidRPr="00215282">
        <w:rPr>
          <w:b/>
          <w:color w:val="000000"/>
        </w:rPr>
        <w:t>2</w:t>
      </w:r>
      <w:r w:rsidRPr="00215282">
        <w:rPr>
          <w:b/>
          <w:color w:val="000000"/>
        </w:rPr>
        <w:t>/20</w:t>
      </w:r>
      <w:r w:rsidRPr="00215282">
        <w:rPr>
          <w:b/>
          <w:color w:val="000000"/>
        </w:rPr>
        <w:t>21</w:t>
      </w:r>
      <w:r w:rsidRPr="00215282">
        <w:rPr>
          <w:color w:val="000000"/>
        </w:rPr>
        <w:t xml:space="preserve">, às </w:t>
      </w:r>
      <w:r w:rsidRPr="00215282">
        <w:rPr>
          <w:b/>
          <w:color w:val="000000"/>
        </w:rPr>
        <w:t>08h</w:t>
      </w:r>
      <w:r w:rsidR="00215282" w:rsidRPr="00215282">
        <w:rPr>
          <w:b/>
          <w:color w:val="000000"/>
        </w:rPr>
        <w:t>30</w:t>
      </w:r>
      <w:r w:rsidRPr="00215282">
        <w:rPr>
          <w:color w:val="000000"/>
        </w:rPr>
        <w:t xml:space="preserve">, o prazo de recebimento (protocolização) dos </w:t>
      </w:r>
      <w:r w:rsidRPr="00215282">
        <w:rPr>
          <w:b/>
          <w:color w:val="000000"/>
        </w:rPr>
        <w:t>Envelopes nº 01 – Proposta Comercial</w:t>
      </w:r>
      <w:r w:rsidRPr="00215282">
        <w:rPr>
          <w:color w:val="000000"/>
        </w:rPr>
        <w:t xml:space="preserve"> e dos </w:t>
      </w:r>
      <w:r w:rsidRPr="00215282">
        <w:rPr>
          <w:b/>
          <w:color w:val="000000"/>
        </w:rPr>
        <w:t>Envelopes nº 02 - Documentação</w:t>
      </w:r>
      <w:r w:rsidRPr="00215282">
        <w:rPr>
          <w:color w:val="000000"/>
        </w:rPr>
        <w:t xml:space="preserve"> dos interessados, cuja sessão pública de abertura e julgamento terá início a partir das </w:t>
      </w:r>
      <w:r w:rsidRPr="00215282">
        <w:rPr>
          <w:b/>
          <w:color w:val="000000"/>
        </w:rPr>
        <w:t>0</w:t>
      </w:r>
      <w:r w:rsidR="00215282" w:rsidRPr="00215282">
        <w:rPr>
          <w:b/>
          <w:color w:val="000000"/>
        </w:rPr>
        <w:t>9</w:t>
      </w:r>
      <w:r w:rsidRPr="00215282">
        <w:rPr>
          <w:b/>
          <w:color w:val="000000"/>
        </w:rPr>
        <w:t>h</w:t>
      </w:r>
      <w:r w:rsidR="00215282" w:rsidRPr="00215282">
        <w:rPr>
          <w:b/>
          <w:color w:val="000000"/>
        </w:rPr>
        <w:t>0</w:t>
      </w:r>
      <w:r w:rsidRPr="00215282">
        <w:rPr>
          <w:b/>
          <w:color w:val="000000"/>
        </w:rPr>
        <w:t xml:space="preserve">0 </w:t>
      </w:r>
      <w:r w:rsidRPr="00215282">
        <w:rPr>
          <w:color w:val="000000"/>
        </w:rPr>
        <w:t>da mesma data.</w:t>
      </w:r>
    </w:p>
    <w:p w14:paraId="7C18887F" w14:textId="77777777" w:rsidR="00F37EC8" w:rsidRPr="00215282" w:rsidRDefault="00F37EC8" w:rsidP="00F37EC8">
      <w:pPr>
        <w:widowControl w:val="0"/>
        <w:jc w:val="both"/>
      </w:pPr>
    </w:p>
    <w:p w14:paraId="0E8FCB07" w14:textId="77777777" w:rsidR="00202ED6" w:rsidRPr="00215282" w:rsidRDefault="00202ED6" w:rsidP="00F37EC8">
      <w:pPr>
        <w:jc w:val="both"/>
        <w:rPr>
          <w:color w:val="000000"/>
        </w:rPr>
      </w:pPr>
    </w:p>
    <w:p w14:paraId="3D6C8E9B" w14:textId="276BB401" w:rsidR="00202ED6" w:rsidRPr="00215282" w:rsidRDefault="00215282" w:rsidP="000179ED">
      <w:pPr>
        <w:widowControl w:val="0"/>
        <w:ind w:firstLine="708"/>
        <w:jc w:val="both"/>
        <w:rPr>
          <w:color w:val="000000"/>
        </w:rPr>
      </w:pPr>
      <w:r w:rsidRPr="00215282">
        <w:rPr>
          <w:color w:val="000000"/>
        </w:rPr>
        <w:t>Vargem Bonita</w:t>
      </w:r>
      <w:r w:rsidR="00152B6D" w:rsidRPr="00215282">
        <w:rPr>
          <w:color w:val="000000"/>
        </w:rPr>
        <w:t>,</w:t>
      </w:r>
      <w:r w:rsidR="00202ED6" w:rsidRPr="00215282">
        <w:rPr>
          <w:color w:val="000000"/>
        </w:rPr>
        <w:t xml:space="preserve"> </w:t>
      </w:r>
      <w:r w:rsidRPr="00215282">
        <w:rPr>
          <w:color w:val="000000"/>
        </w:rPr>
        <w:t>27</w:t>
      </w:r>
      <w:r w:rsidR="00152B6D" w:rsidRPr="00215282">
        <w:rPr>
          <w:color w:val="000000"/>
        </w:rPr>
        <w:t xml:space="preserve"> </w:t>
      </w:r>
      <w:r w:rsidR="00202ED6" w:rsidRPr="00215282">
        <w:rPr>
          <w:color w:val="000000"/>
        </w:rPr>
        <w:t>de</w:t>
      </w:r>
      <w:r w:rsidR="00D4713F" w:rsidRPr="00215282">
        <w:rPr>
          <w:color w:val="000000"/>
        </w:rPr>
        <w:t xml:space="preserve"> </w:t>
      </w:r>
      <w:r w:rsidRPr="00215282">
        <w:rPr>
          <w:color w:val="000000"/>
        </w:rPr>
        <w:t>janeiro</w:t>
      </w:r>
      <w:r w:rsidR="00152B6D" w:rsidRPr="00215282">
        <w:rPr>
          <w:color w:val="000000"/>
        </w:rPr>
        <w:t xml:space="preserve"> </w:t>
      </w:r>
      <w:r w:rsidR="00202ED6" w:rsidRPr="00215282">
        <w:rPr>
          <w:color w:val="000000"/>
        </w:rPr>
        <w:t xml:space="preserve">de </w:t>
      </w:r>
      <w:r w:rsidR="00F30AA2" w:rsidRPr="00215282">
        <w:rPr>
          <w:color w:val="000000"/>
        </w:rPr>
        <w:t>20</w:t>
      </w:r>
      <w:r w:rsidRPr="00215282">
        <w:rPr>
          <w:color w:val="000000"/>
        </w:rPr>
        <w:t>21</w:t>
      </w:r>
      <w:r w:rsidR="00202ED6" w:rsidRPr="00215282">
        <w:rPr>
          <w:color w:val="000000"/>
        </w:rPr>
        <w:t>.</w:t>
      </w:r>
    </w:p>
    <w:p w14:paraId="08A79998" w14:textId="77777777" w:rsidR="00202ED6" w:rsidRPr="00215282" w:rsidRDefault="00202ED6">
      <w:pPr>
        <w:widowControl w:val="0"/>
        <w:jc w:val="both"/>
        <w:rPr>
          <w:color w:val="000000"/>
        </w:rPr>
      </w:pPr>
    </w:p>
    <w:p w14:paraId="20BC020F" w14:textId="77777777" w:rsidR="00202ED6" w:rsidRPr="00215282" w:rsidRDefault="00202ED6">
      <w:pPr>
        <w:widowControl w:val="0"/>
        <w:jc w:val="both"/>
        <w:rPr>
          <w:color w:val="000000"/>
        </w:rPr>
      </w:pPr>
    </w:p>
    <w:p w14:paraId="67A7C8DF" w14:textId="77777777" w:rsidR="00202ED6" w:rsidRPr="00215282" w:rsidRDefault="00202ED6">
      <w:pPr>
        <w:widowControl w:val="0"/>
        <w:jc w:val="both"/>
        <w:rPr>
          <w:color w:val="000000"/>
        </w:rPr>
      </w:pPr>
    </w:p>
    <w:p w14:paraId="2AD20188" w14:textId="77777777" w:rsidR="005062C9" w:rsidRPr="00215282" w:rsidRDefault="005062C9" w:rsidP="00215282">
      <w:pPr>
        <w:widowControl w:val="0"/>
        <w:jc w:val="center"/>
        <w:rPr>
          <w:color w:val="000000"/>
          <w:highlight w:val="yellow"/>
        </w:rPr>
      </w:pPr>
    </w:p>
    <w:bookmarkEnd w:id="0"/>
    <w:p w14:paraId="0E69C859" w14:textId="77777777" w:rsidR="00215282" w:rsidRPr="00215282" w:rsidRDefault="00215282" w:rsidP="00215282">
      <w:pPr>
        <w:spacing w:after="120"/>
        <w:jc w:val="center"/>
        <w:rPr>
          <w:rFonts w:eastAsia="Bookman Old Style"/>
          <w:b/>
          <w:bCs/>
          <w:color w:val="000000" w:themeColor="text1"/>
        </w:rPr>
      </w:pPr>
      <w:r w:rsidRPr="00215282">
        <w:rPr>
          <w:b/>
          <w:bCs/>
          <w:color w:val="000000"/>
        </w:rPr>
        <w:t>ROSAMARCIA HETKOWSKI ROMAN</w:t>
      </w:r>
    </w:p>
    <w:p w14:paraId="2B45A3D3" w14:textId="7598823E" w:rsidR="00882221" w:rsidRPr="00215282" w:rsidRDefault="00215282" w:rsidP="00215282">
      <w:pPr>
        <w:widowControl w:val="0"/>
        <w:jc w:val="center"/>
        <w:rPr>
          <w:color w:val="000000"/>
        </w:rPr>
      </w:pPr>
      <w:r w:rsidRPr="00215282">
        <w:rPr>
          <w:rFonts w:eastAsia="Bookman Old Style"/>
          <w:b/>
          <w:color w:val="000000" w:themeColor="text1"/>
        </w:rPr>
        <w:t>Prefeita Municipal</w:t>
      </w:r>
    </w:p>
    <w:sectPr w:rsidR="00882221" w:rsidRPr="00215282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F990A" w14:textId="77777777" w:rsidR="00522A51" w:rsidRDefault="00522A51">
      <w:r>
        <w:separator/>
      </w:r>
    </w:p>
  </w:endnote>
  <w:endnote w:type="continuationSeparator" w:id="0">
    <w:p w14:paraId="0A53847A" w14:textId="77777777" w:rsidR="00522A51" w:rsidRDefault="005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5524" w14:textId="77777777"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7F253651" w14:textId="77777777"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C8C5" w14:textId="77777777"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D8764D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01D7" w14:textId="77777777" w:rsidR="00522A51" w:rsidRDefault="00522A51">
      <w:r>
        <w:separator/>
      </w:r>
    </w:p>
  </w:footnote>
  <w:footnote w:type="continuationSeparator" w:id="0">
    <w:p w14:paraId="1B69B14C" w14:textId="77777777" w:rsidR="00522A51" w:rsidRDefault="0052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A9B5" w14:textId="77777777" w:rsidR="00A5400F" w:rsidRDefault="00A5400F" w:rsidP="00A5400F">
    <w:pPr>
      <w:pStyle w:val="Cabealho"/>
    </w:pPr>
  </w:p>
  <w:p w14:paraId="300A4A83" w14:textId="34F09BD8" w:rsidR="00A5400F" w:rsidRDefault="00A5400F" w:rsidP="00A5400F">
    <w:pPr>
      <w:keepNext/>
      <w:widowControl w:val="0"/>
      <w:spacing w:before="120" w:line="360" w:lineRule="auto"/>
      <w:ind w:left="1680" w:right="284"/>
      <w:outlineLvl w:val="2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0F109" wp14:editId="0CAF1CCD">
          <wp:simplePos x="0" y="0"/>
          <wp:positionH relativeFrom="column">
            <wp:posOffset>304800</wp:posOffset>
          </wp:positionH>
          <wp:positionV relativeFrom="paragraph">
            <wp:posOffset>-80010</wp:posOffset>
          </wp:positionV>
          <wp:extent cx="591185" cy="685800"/>
          <wp:effectExtent l="0" t="0" r="0" b="0"/>
          <wp:wrapSquare wrapText="bothSides"/>
          <wp:docPr id="2" name="Imagem 2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b/>
      </w:rPr>
      <w:t>Estado de Santa Catarina</w:t>
    </w:r>
  </w:p>
  <w:p w14:paraId="15D9618E" w14:textId="77777777" w:rsidR="00A5400F" w:rsidRDefault="00A5400F" w:rsidP="00A5400F">
    <w:pPr>
      <w:widowControl w:val="0"/>
      <w:pBdr>
        <w:bottom w:val="single" w:sz="12" w:space="1" w:color="auto"/>
      </w:pBdr>
      <w:spacing w:after="120" w:line="360" w:lineRule="auto"/>
      <w:ind w:left="1680" w:right="284"/>
      <w:rPr>
        <w:rFonts w:ascii="Arial Black" w:hAnsi="Arial Black" w:cs="Arial"/>
        <w:b/>
      </w:rPr>
    </w:pPr>
    <w:r>
      <w:rPr>
        <w:rFonts w:ascii="Arial Black" w:hAnsi="Arial Black" w:cs="Arial"/>
        <w:b/>
      </w:rPr>
      <w:t>MUNICÍPIO DE VARGEM BONITA</w:t>
    </w:r>
  </w:p>
  <w:p w14:paraId="06A337D4" w14:textId="77777777" w:rsidR="001F27B4" w:rsidRPr="00A5400F" w:rsidRDefault="001F27B4" w:rsidP="00A540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C7CCD"/>
    <w:multiLevelType w:val="hybridMultilevel"/>
    <w:tmpl w:val="A91C0AB4"/>
    <w:lvl w:ilvl="0" w:tplc="F0F0AD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10"/>
    <w:rsid w:val="00005B8A"/>
    <w:rsid w:val="00011638"/>
    <w:rsid w:val="00017271"/>
    <w:rsid w:val="000179ED"/>
    <w:rsid w:val="000402A4"/>
    <w:rsid w:val="00152B6D"/>
    <w:rsid w:val="001534F9"/>
    <w:rsid w:val="001E31E5"/>
    <w:rsid w:val="001F27B4"/>
    <w:rsid w:val="00202ED6"/>
    <w:rsid w:val="00215282"/>
    <w:rsid w:val="00236D2C"/>
    <w:rsid w:val="0028634C"/>
    <w:rsid w:val="002B1F3E"/>
    <w:rsid w:val="002D579D"/>
    <w:rsid w:val="0030495F"/>
    <w:rsid w:val="00304BD2"/>
    <w:rsid w:val="00310CC7"/>
    <w:rsid w:val="0036137E"/>
    <w:rsid w:val="00363986"/>
    <w:rsid w:val="0037342B"/>
    <w:rsid w:val="00390AFB"/>
    <w:rsid w:val="0039734B"/>
    <w:rsid w:val="003E5354"/>
    <w:rsid w:val="0040150C"/>
    <w:rsid w:val="00457B7C"/>
    <w:rsid w:val="00491FF7"/>
    <w:rsid w:val="004A51E9"/>
    <w:rsid w:val="004F4D79"/>
    <w:rsid w:val="00503E2D"/>
    <w:rsid w:val="005062C9"/>
    <w:rsid w:val="00510B87"/>
    <w:rsid w:val="00522A51"/>
    <w:rsid w:val="00560F81"/>
    <w:rsid w:val="0057632F"/>
    <w:rsid w:val="00590FB4"/>
    <w:rsid w:val="005B51A3"/>
    <w:rsid w:val="005D1742"/>
    <w:rsid w:val="005E26C4"/>
    <w:rsid w:val="005E284B"/>
    <w:rsid w:val="005F75BF"/>
    <w:rsid w:val="00637449"/>
    <w:rsid w:val="00660CF7"/>
    <w:rsid w:val="00673C42"/>
    <w:rsid w:val="006860B3"/>
    <w:rsid w:val="006A140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23E2B"/>
    <w:rsid w:val="0093232D"/>
    <w:rsid w:val="009A2192"/>
    <w:rsid w:val="009B5590"/>
    <w:rsid w:val="00A240D0"/>
    <w:rsid w:val="00A31D6D"/>
    <w:rsid w:val="00A370DA"/>
    <w:rsid w:val="00A5400F"/>
    <w:rsid w:val="00AC0609"/>
    <w:rsid w:val="00AE4616"/>
    <w:rsid w:val="00C47D10"/>
    <w:rsid w:val="00C56D94"/>
    <w:rsid w:val="00C720A8"/>
    <w:rsid w:val="00CC3CC1"/>
    <w:rsid w:val="00CD7A01"/>
    <w:rsid w:val="00D13228"/>
    <w:rsid w:val="00D36BB8"/>
    <w:rsid w:val="00D4713F"/>
    <w:rsid w:val="00D711D4"/>
    <w:rsid w:val="00D73600"/>
    <w:rsid w:val="00D7699C"/>
    <w:rsid w:val="00D8764D"/>
    <w:rsid w:val="00DA5462"/>
    <w:rsid w:val="00DA5F92"/>
    <w:rsid w:val="00DC34BE"/>
    <w:rsid w:val="00DC61F7"/>
    <w:rsid w:val="00EA3417"/>
    <w:rsid w:val="00ED5675"/>
    <w:rsid w:val="00F10066"/>
    <w:rsid w:val="00F118E8"/>
    <w:rsid w:val="00F30AA2"/>
    <w:rsid w:val="00F37EC8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69520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62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0150C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A5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Marcos Luiz Folle</cp:lastModifiedBy>
  <cp:revision>4</cp:revision>
  <cp:lastPrinted>2019-01-31T18:47:00Z</cp:lastPrinted>
  <dcterms:created xsi:type="dcterms:W3CDTF">2021-01-27T14:09:00Z</dcterms:created>
  <dcterms:modified xsi:type="dcterms:W3CDTF">2021-01-27T14:12:00Z</dcterms:modified>
</cp:coreProperties>
</file>